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1A2" w:rsidRPr="00BF4BFF" w:rsidRDefault="00DF71A2" w:rsidP="00DF71A2">
      <w:pPr>
        <w:spacing w:line="360" w:lineRule="auto"/>
        <w:jc w:val="center"/>
        <w:rPr>
          <w:sz w:val="28"/>
          <w:szCs w:val="28"/>
        </w:rPr>
      </w:pPr>
      <w:r w:rsidRPr="00BF4BFF">
        <w:rPr>
          <w:sz w:val="28"/>
          <w:szCs w:val="28"/>
          <w:lang w:val="kk-KZ"/>
        </w:rPr>
        <w:t>Қаз</w:t>
      </w:r>
      <w:r w:rsidRPr="00BF4BFF">
        <w:rPr>
          <w:rFonts w:ascii="14" w:hAnsi="14" w:cs="14"/>
          <w:sz w:val="28"/>
          <w:szCs w:val="28"/>
          <w:lang w:val="kk-KZ"/>
        </w:rPr>
        <w:t>а</w:t>
      </w:r>
      <w:r w:rsidRPr="00BF4BFF">
        <w:rPr>
          <w:sz w:val="28"/>
          <w:szCs w:val="28"/>
          <w:lang w:val="kk-KZ"/>
        </w:rPr>
        <w:t>қстан Республикасы білім және ғылым министрлігі</w:t>
      </w:r>
    </w:p>
    <w:tbl>
      <w:tblPr>
        <w:tblW w:w="9108" w:type="dxa"/>
        <w:tblLayout w:type="fixed"/>
        <w:tblLook w:val="0000" w:firstRow="0" w:lastRow="0" w:firstColumn="0" w:lastColumn="0" w:noHBand="0" w:noVBand="0"/>
      </w:tblPr>
      <w:tblGrid>
        <w:gridCol w:w="3528"/>
        <w:gridCol w:w="1440"/>
        <w:gridCol w:w="4140"/>
      </w:tblGrid>
      <w:tr w:rsidR="00DF71A2" w:rsidRPr="00BF4BFF" w:rsidTr="00D31A98">
        <w:trPr>
          <w:trHeight w:val="1620"/>
        </w:trPr>
        <w:tc>
          <w:tcPr>
            <w:tcW w:w="3528" w:type="dxa"/>
          </w:tcPr>
          <w:p w:rsidR="00DF71A2" w:rsidRPr="00BF4BFF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BF4BFF">
              <w:rPr>
                <w:caps/>
                <w:sz w:val="28"/>
                <w:szCs w:val="28"/>
                <w:lang w:val="kk-KZ"/>
              </w:rPr>
              <w:t>«А. Б</w:t>
            </w:r>
            <w:r w:rsidRPr="00BF4BFF">
              <w:rPr>
                <w:sz w:val="28"/>
                <w:szCs w:val="28"/>
                <w:lang w:val="kk-KZ"/>
              </w:rPr>
              <w:t xml:space="preserve">айтұрсынов атындағы </w:t>
            </w:r>
          </w:p>
          <w:p w:rsidR="00DF71A2" w:rsidRPr="00BF4BFF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BF4BFF">
              <w:rPr>
                <w:sz w:val="28"/>
                <w:szCs w:val="28"/>
                <w:lang w:val="kk-KZ"/>
              </w:rPr>
              <w:t xml:space="preserve">Қостанай </w:t>
            </w:r>
          </w:p>
          <w:p w:rsidR="00DF71A2" w:rsidRPr="00BF4BFF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BF4BFF">
              <w:rPr>
                <w:sz w:val="28"/>
                <w:szCs w:val="28"/>
                <w:lang w:val="kk-KZ"/>
              </w:rPr>
              <w:t xml:space="preserve">мемлекеттік </w:t>
            </w:r>
          </w:p>
          <w:p w:rsidR="00DF71A2" w:rsidRPr="00BF4BFF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BF4BFF">
              <w:rPr>
                <w:sz w:val="28"/>
                <w:szCs w:val="28"/>
                <w:lang w:val="kk-KZ"/>
              </w:rPr>
              <w:t>университеті» РМК</w:t>
            </w:r>
          </w:p>
          <w:p w:rsidR="00DF71A2" w:rsidRPr="00BF4BFF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</w:p>
          <w:p w:rsidR="00DF71A2" w:rsidRPr="00BF4BFF" w:rsidRDefault="00DF71A2" w:rsidP="00D31A98">
            <w:pPr>
              <w:framePr w:hSpace="180" w:wrap="auto" w:vAnchor="text" w:hAnchor="text" w:x="109" w:y="166"/>
              <w:rPr>
                <w:color w:val="FF0000"/>
                <w:sz w:val="28"/>
                <w:szCs w:val="28"/>
                <w:lang w:val="kk-KZ"/>
              </w:rPr>
            </w:pPr>
            <w:r w:rsidRPr="00BF4BFF">
              <w:rPr>
                <w:sz w:val="28"/>
                <w:szCs w:val="28"/>
                <w:lang w:val="kk-KZ"/>
              </w:rPr>
              <w:t>Гуманитарлық әліуметтік факультеті</w:t>
            </w:r>
          </w:p>
        </w:tc>
        <w:tc>
          <w:tcPr>
            <w:tcW w:w="1440" w:type="dxa"/>
          </w:tcPr>
          <w:p w:rsidR="00DF71A2" w:rsidRPr="00BF4BFF" w:rsidRDefault="00DF71A2" w:rsidP="00D31A98">
            <w:pPr>
              <w:framePr w:hSpace="180" w:wrap="auto" w:vAnchor="text" w:hAnchor="text" w:x="109" w:y="166"/>
              <w:jc w:val="center"/>
            </w:pPr>
          </w:p>
        </w:tc>
        <w:tc>
          <w:tcPr>
            <w:tcW w:w="4140" w:type="dxa"/>
          </w:tcPr>
          <w:p w:rsidR="00DF71A2" w:rsidRPr="00254674" w:rsidRDefault="00DF71A2" w:rsidP="00D31A98">
            <w:pPr>
              <w:framePr w:hSpace="180" w:wrap="auto" w:vAnchor="text" w:hAnchor="text" w:x="109" w:y="166"/>
              <w:rPr>
                <w:b/>
                <w:bCs/>
                <w:sz w:val="28"/>
                <w:szCs w:val="28"/>
                <w:lang w:val="kk-KZ"/>
              </w:rPr>
            </w:pPr>
            <w:r w:rsidRPr="00254674">
              <w:rPr>
                <w:sz w:val="28"/>
                <w:szCs w:val="28"/>
                <w:lang w:val="kk-KZ"/>
              </w:rPr>
              <w:t>Бекітемін</w:t>
            </w:r>
          </w:p>
          <w:p w:rsidR="00DF71A2" w:rsidRPr="00254674" w:rsidRDefault="00DF71A2" w:rsidP="00D31A98">
            <w:pPr>
              <w:framePr w:hSpace="180" w:wrap="auto" w:vAnchor="text" w:hAnchor="text" w:x="109" w:y="166"/>
              <w:rPr>
                <w:sz w:val="28"/>
                <w:szCs w:val="28"/>
              </w:rPr>
            </w:pPr>
          </w:p>
          <w:p w:rsidR="00DF71A2" w:rsidRPr="00254674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254674">
              <w:rPr>
                <w:sz w:val="28"/>
                <w:szCs w:val="28"/>
                <w:lang w:val="kk-KZ"/>
              </w:rPr>
              <w:t>Оқу жұмысы және инновациялар</w:t>
            </w:r>
          </w:p>
          <w:p w:rsidR="00DF71A2" w:rsidRPr="00254674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254674">
              <w:rPr>
                <w:sz w:val="28"/>
                <w:szCs w:val="28"/>
                <w:lang w:val="kk-KZ"/>
              </w:rPr>
              <w:t xml:space="preserve">жөніндегі проректордың м.а. </w:t>
            </w:r>
          </w:p>
          <w:p w:rsidR="00DF71A2" w:rsidRPr="00254674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254674">
              <w:rPr>
                <w:sz w:val="28"/>
                <w:szCs w:val="28"/>
                <w:lang w:val="kk-KZ"/>
              </w:rPr>
              <w:t xml:space="preserve">_________ </w:t>
            </w:r>
            <w:r w:rsidRPr="00254674">
              <w:t xml:space="preserve"> </w:t>
            </w:r>
            <w:r w:rsidRPr="00254674">
              <w:rPr>
                <w:sz w:val="28"/>
                <w:szCs w:val="28"/>
                <w:lang w:val="kk-KZ"/>
              </w:rPr>
              <w:t>Ф.Майер</w:t>
            </w:r>
          </w:p>
          <w:p w:rsidR="00DF71A2" w:rsidRPr="00254674" w:rsidRDefault="00DF71A2" w:rsidP="00D31A98">
            <w:pPr>
              <w:framePr w:hSpace="180" w:wrap="auto" w:vAnchor="text" w:hAnchor="text" w:x="109" w:y="166"/>
              <w:spacing w:line="360" w:lineRule="auto"/>
              <w:rPr>
                <w:sz w:val="28"/>
                <w:szCs w:val="28"/>
                <w:lang w:val="kk-KZ"/>
              </w:rPr>
            </w:pPr>
            <w:r w:rsidRPr="00254674">
              <w:rPr>
                <w:sz w:val="28"/>
                <w:szCs w:val="28"/>
                <w:lang w:val="kk-KZ"/>
              </w:rPr>
              <w:t>_____._________2018 ж.</w:t>
            </w:r>
          </w:p>
          <w:p w:rsidR="00DF71A2" w:rsidRPr="00BF4BFF" w:rsidRDefault="00DF71A2" w:rsidP="00D31A98">
            <w:pPr>
              <w:framePr w:hSpace="180" w:wrap="auto" w:vAnchor="text" w:hAnchor="text" w:x="109" w:y="166"/>
              <w:spacing w:line="360" w:lineRule="auto"/>
            </w:pPr>
          </w:p>
        </w:tc>
      </w:tr>
    </w:tbl>
    <w:p w:rsidR="00DF71A2" w:rsidRPr="00BF4BFF" w:rsidRDefault="00DF71A2" w:rsidP="00DF71A2">
      <w:pPr>
        <w:keepNext/>
        <w:spacing w:before="240" w:after="60"/>
        <w:outlineLvl w:val="3"/>
        <w:rPr>
          <w:sz w:val="16"/>
          <w:szCs w:val="16"/>
        </w:rPr>
      </w:pPr>
    </w:p>
    <w:p w:rsidR="00DF71A2" w:rsidRPr="00BF4BFF" w:rsidRDefault="00DF71A2" w:rsidP="00DF71A2">
      <w:pPr>
        <w:keepNext/>
        <w:spacing w:before="240" w:after="60"/>
        <w:jc w:val="center"/>
        <w:outlineLvl w:val="3"/>
        <w:rPr>
          <w:color w:val="000000"/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Шетел филология</w:t>
      </w:r>
      <w:r>
        <w:rPr>
          <w:sz w:val="28"/>
          <w:szCs w:val="28"/>
          <w:lang w:val="kk-KZ"/>
        </w:rPr>
        <w:t xml:space="preserve"> </w:t>
      </w:r>
      <w:r w:rsidRPr="00BF4BFF">
        <w:rPr>
          <w:color w:val="000000"/>
          <w:sz w:val="28"/>
          <w:szCs w:val="28"/>
          <w:lang w:val="kk-KZ"/>
        </w:rPr>
        <w:t>кафедрасы</w:t>
      </w:r>
    </w:p>
    <w:p w:rsidR="00DF71A2" w:rsidRPr="00BF4BFF" w:rsidRDefault="00DF71A2" w:rsidP="00DF71A2">
      <w:pPr>
        <w:rPr>
          <w:sz w:val="28"/>
          <w:szCs w:val="28"/>
        </w:rPr>
      </w:pPr>
    </w:p>
    <w:p w:rsidR="00DF71A2" w:rsidRPr="00BF4BFF" w:rsidRDefault="00DF71A2" w:rsidP="00DF71A2">
      <w:pPr>
        <w:rPr>
          <w:sz w:val="28"/>
          <w:szCs w:val="28"/>
        </w:rPr>
      </w:pPr>
    </w:p>
    <w:p w:rsidR="00DF71A2" w:rsidRPr="00BF4BFF" w:rsidRDefault="00DF71A2" w:rsidP="00DF71A2">
      <w:pPr>
        <w:spacing w:line="360" w:lineRule="auto"/>
        <w:ind w:left="540"/>
        <w:jc w:val="center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ОҚУ ЖҰМЫС БАҒДАРЛАМАСЫ</w:t>
      </w:r>
    </w:p>
    <w:p w:rsidR="00DF71A2" w:rsidRPr="00BF4BFF" w:rsidRDefault="00DF71A2" w:rsidP="00DF71A2">
      <w:pPr>
        <w:tabs>
          <w:tab w:val="left" w:pos="1540"/>
        </w:tabs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spacing w:line="360" w:lineRule="auto"/>
        <w:ind w:left="540"/>
        <w:jc w:val="center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keepNext/>
        <w:autoSpaceDE w:val="0"/>
        <w:autoSpaceDN w:val="0"/>
        <w:adjustRightInd w:val="0"/>
        <w:ind w:firstLine="1620"/>
        <w:rPr>
          <w:color w:val="FF0000"/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пән                          Кәсіби қазақ тілі</w:t>
      </w:r>
    </w:p>
    <w:p w:rsidR="00DF71A2" w:rsidRPr="00BF4BFF" w:rsidRDefault="00DF71A2" w:rsidP="00DF71A2">
      <w:pPr>
        <w:keepNext/>
        <w:autoSpaceDE w:val="0"/>
        <w:autoSpaceDN w:val="0"/>
        <w:adjustRightInd w:val="0"/>
        <w:ind w:firstLine="1620"/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 xml:space="preserve">мамандығы     </w:t>
      </w:r>
      <w:r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kk-KZ"/>
        </w:rPr>
        <w:t>5В 021000 – Шетел филология</w:t>
      </w:r>
    </w:p>
    <w:p w:rsidR="00DF71A2" w:rsidRPr="00BF4BFF" w:rsidRDefault="00DF71A2" w:rsidP="00DF71A2">
      <w:pPr>
        <w:keepNext/>
        <w:autoSpaceDE w:val="0"/>
        <w:autoSpaceDN w:val="0"/>
        <w:adjustRightInd w:val="0"/>
        <w:ind w:firstLine="1620"/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 xml:space="preserve">барлық кредит     </w:t>
      </w:r>
      <w:r>
        <w:rPr>
          <w:sz w:val="28"/>
          <w:szCs w:val="28"/>
          <w:lang w:val="en-US"/>
        </w:rPr>
        <w:t xml:space="preserve">  </w:t>
      </w:r>
      <w:r w:rsidRPr="009657ED">
        <w:rPr>
          <w:sz w:val="28"/>
          <w:szCs w:val="28"/>
          <w:lang w:val="kk-KZ"/>
        </w:rPr>
        <w:t>2 KZ / 3 ECTS</w:t>
      </w:r>
    </w:p>
    <w:p w:rsidR="00DF71A2" w:rsidRPr="00BF4BFF" w:rsidRDefault="00DF71A2" w:rsidP="00DF71A2">
      <w:pPr>
        <w:rPr>
          <w:sz w:val="28"/>
          <w:szCs w:val="28"/>
          <w:lang w:val="kk-KZ"/>
        </w:rPr>
      </w:pPr>
    </w:p>
    <w:p w:rsidR="00DF71A2" w:rsidRPr="00BF4BFF" w:rsidRDefault="00DF71A2" w:rsidP="00DF71A2">
      <w:pPr>
        <w:rPr>
          <w:sz w:val="28"/>
          <w:szCs w:val="28"/>
          <w:lang w:val="kk-KZ"/>
        </w:rPr>
      </w:pPr>
    </w:p>
    <w:tbl>
      <w:tblPr>
        <w:tblW w:w="9198" w:type="dxa"/>
        <w:tblLook w:val="01E0" w:firstRow="1" w:lastRow="1" w:firstColumn="1" w:lastColumn="1" w:noHBand="0" w:noVBand="0"/>
      </w:tblPr>
      <w:tblGrid>
        <w:gridCol w:w="2448"/>
        <w:gridCol w:w="1490"/>
        <w:gridCol w:w="3100"/>
        <w:gridCol w:w="2160"/>
      </w:tblGrid>
      <w:tr w:rsidR="00DF71A2" w:rsidRPr="00BF4BFF" w:rsidTr="00D31A98">
        <w:tc>
          <w:tcPr>
            <w:tcW w:w="2448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DF71A2" w:rsidRPr="00BF4BFF" w:rsidRDefault="00DF71A2" w:rsidP="00D31A9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100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F71A2" w:rsidRPr="00BF4BFF" w:rsidRDefault="00DF71A2" w:rsidP="00D31A9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DF71A2" w:rsidRPr="00BF4BFF" w:rsidTr="00D31A98">
        <w:tc>
          <w:tcPr>
            <w:tcW w:w="2448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DF71A2" w:rsidRPr="00BF4BFF" w:rsidRDefault="00DF71A2" w:rsidP="00D31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0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F71A2" w:rsidRPr="00BF4BFF" w:rsidRDefault="00DF71A2" w:rsidP="00D31A98">
            <w:pPr>
              <w:jc w:val="center"/>
              <w:rPr>
                <w:sz w:val="28"/>
                <w:szCs w:val="28"/>
              </w:rPr>
            </w:pPr>
          </w:p>
        </w:tc>
      </w:tr>
      <w:tr w:rsidR="00DF71A2" w:rsidRPr="00BF4BFF" w:rsidTr="00D31A98">
        <w:tc>
          <w:tcPr>
            <w:tcW w:w="2448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DF71A2" w:rsidRPr="00BF4BFF" w:rsidRDefault="00DF71A2" w:rsidP="00D31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0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F71A2" w:rsidRPr="00BF4BFF" w:rsidRDefault="00DF71A2" w:rsidP="00D31A98">
            <w:pPr>
              <w:jc w:val="center"/>
              <w:rPr>
                <w:sz w:val="28"/>
                <w:szCs w:val="28"/>
              </w:rPr>
            </w:pPr>
          </w:p>
        </w:tc>
      </w:tr>
      <w:tr w:rsidR="00DF71A2" w:rsidRPr="00BF4BFF" w:rsidTr="00D31A98">
        <w:tc>
          <w:tcPr>
            <w:tcW w:w="2448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1490" w:type="dxa"/>
          </w:tcPr>
          <w:p w:rsidR="00DF71A2" w:rsidRPr="00BF4BFF" w:rsidRDefault="00DF71A2" w:rsidP="00D31A9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0" w:type="dxa"/>
          </w:tcPr>
          <w:p w:rsidR="00DF71A2" w:rsidRPr="00BF4BFF" w:rsidRDefault="00DF71A2" w:rsidP="00D31A98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DF71A2" w:rsidRPr="00BF4BFF" w:rsidRDefault="00DF71A2" w:rsidP="00D31A98">
            <w:pPr>
              <w:jc w:val="center"/>
              <w:rPr>
                <w:sz w:val="28"/>
                <w:szCs w:val="28"/>
              </w:rPr>
            </w:pPr>
          </w:p>
        </w:tc>
      </w:tr>
      <w:tr w:rsidR="00DF71A2" w:rsidRPr="00BF4BFF" w:rsidTr="00D31A98">
        <w:tc>
          <w:tcPr>
            <w:tcW w:w="2448" w:type="dxa"/>
          </w:tcPr>
          <w:p w:rsidR="00DF71A2" w:rsidRPr="00BF4BFF" w:rsidRDefault="00DF71A2" w:rsidP="00D31A9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490" w:type="dxa"/>
          </w:tcPr>
          <w:p w:rsidR="00DF71A2" w:rsidRPr="00BF4BFF" w:rsidRDefault="00DF71A2" w:rsidP="00D31A98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100" w:type="dxa"/>
          </w:tcPr>
          <w:p w:rsidR="00DF71A2" w:rsidRPr="00BF4BFF" w:rsidRDefault="00DF71A2" w:rsidP="00D31A98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160" w:type="dxa"/>
          </w:tcPr>
          <w:p w:rsidR="00DF71A2" w:rsidRPr="00BF4BFF" w:rsidRDefault="00DF71A2" w:rsidP="00D31A9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1A2" w:rsidRPr="00BF4BFF" w:rsidRDefault="00DF71A2" w:rsidP="00DF71A2">
      <w:pPr>
        <w:rPr>
          <w:sz w:val="28"/>
          <w:szCs w:val="28"/>
          <w:vertAlign w:val="superscript"/>
        </w:rPr>
      </w:pPr>
    </w:p>
    <w:p w:rsidR="00DF71A2" w:rsidRPr="00BF4BFF" w:rsidRDefault="00DF71A2" w:rsidP="00DF71A2">
      <w:pPr>
        <w:jc w:val="center"/>
        <w:rPr>
          <w:sz w:val="28"/>
          <w:szCs w:val="28"/>
        </w:rPr>
      </w:pPr>
    </w:p>
    <w:p w:rsidR="00DF71A2" w:rsidRPr="00BF4BFF" w:rsidRDefault="00DF71A2" w:rsidP="00DF71A2">
      <w:pPr>
        <w:jc w:val="center"/>
        <w:rPr>
          <w:sz w:val="28"/>
          <w:szCs w:val="28"/>
        </w:rPr>
      </w:pPr>
    </w:p>
    <w:p w:rsidR="00DF71A2" w:rsidRPr="00BF4BFF" w:rsidRDefault="00DF71A2" w:rsidP="00DF71A2">
      <w:pPr>
        <w:jc w:val="center"/>
        <w:rPr>
          <w:sz w:val="28"/>
          <w:szCs w:val="28"/>
        </w:rPr>
      </w:pPr>
    </w:p>
    <w:p w:rsidR="00DF71A2" w:rsidRPr="00BF4BFF" w:rsidRDefault="00DF71A2" w:rsidP="00DF71A2">
      <w:pPr>
        <w:jc w:val="center"/>
        <w:rPr>
          <w:sz w:val="28"/>
          <w:szCs w:val="28"/>
        </w:rPr>
      </w:pPr>
    </w:p>
    <w:p w:rsidR="00DF71A2" w:rsidRPr="00BF4BFF" w:rsidRDefault="00DF71A2" w:rsidP="00DF71A2">
      <w:pPr>
        <w:jc w:val="center"/>
        <w:rPr>
          <w:sz w:val="28"/>
          <w:szCs w:val="28"/>
          <w:lang w:val="kk-KZ"/>
        </w:rPr>
      </w:pPr>
    </w:p>
    <w:p w:rsidR="00DF71A2" w:rsidRPr="00BF4BFF" w:rsidRDefault="00DF71A2" w:rsidP="00DF71A2">
      <w:pPr>
        <w:jc w:val="center"/>
        <w:rPr>
          <w:sz w:val="28"/>
          <w:szCs w:val="28"/>
          <w:lang w:val="kk-KZ"/>
        </w:rPr>
      </w:pPr>
    </w:p>
    <w:p w:rsidR="00DF71A2" w:rsidRPr="00BF4BFF" w:rsidRDefault="00DF71A2" w:rsidP="00DF71A2">
      <w:pPr>
        <w:jc w:val="center"/>
        <w:rPr>
          <w:sz w:val="28"/>
          <w:szCs w:val="28"/>
          <w:lang w:val="kk-KZ"/>
        </w:rPr>
      </w:pPr>
    </w:p>
    <w:p w:rsidR="00DF71A2" w:rsidRPr="00BF4BFF" w:rsidRDefault="00DF71A2" w:rsidP="00DF71A2">
      <w:pPr>
        <w:jc w:val="center"/>
        <w:rPr>
          <w:sz w:val="28"/>
          <w:szCs w:val="28"/>
          <w:lang w:val="kk-KZ"/>
        </w:rPr>
      </w:pPr>
    </w:p>
    <w:p w:rsidR="00DF71A2" w:rsidRPr="00254674" w:rsidRDefault="00DF71A2" w:rsidP="00DF71A2">
      <w:pPr>
        <w:jc w:val="center"/>
        <w:rPr>
          <w:sz w:val="28"/>
          <w:szCs w:val="28"/>
        </w:rPr>
      </w:pPr>
      <w:r w:rsidRPr="00BF4BFF">
        <w:rPr>
          <w:sz w:val="28"/>
          <w:szCs w:val="28"/>
          <w:lang w:val="kk-KZ"/>
        </w:rPr>
        <w:t xml:space="preserve">Қостанай, </w:t>
      </w:r>
      <w:r w:rsidRPr="008B68DD">
        <w:rPr>
          <w:sz w:val="28"/>
          <w:szCs w:val="28"/>
          <w:lang w:val="kk-KZ"/>
        </w:rPr>
        <w:t>201</w:t>
      </w:r>
      <w:r>
        <w:rPr>
          <w:sz w:val="28"/>
          <w:szCs w:val="28"/>
        </w:rPr>
        <w:t>8</w:t>
      </w:r>
    </w:p>
    <w:p w:rsidR="00DF71A2" w:rsidRDefault="00DF71A2" w:rsidP="00DF71A2">
      <w:pPr>
        <w:rPr>
          <w:sz w:val="28"/>
          <w:szCs w:val="28"/>
          <w:lang w:val="kk-KZ"/>
        </w:rPr>
      </w:pPr>
    </w:p>
    <w:p w:rsidR="00DF71A2" w:rsidRPr="00BF4BFF" w:rsidRDefault="00DF71A2" w:rsidP="00DF71A2">
      <w:pPr>
        <w:rPr>
          <w:sz w:val="28"/>
          <w:szCs w:val="28"/>
          <w:lang w:val="kk-KZ"/>
        </w:rPr>
      </w:pP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lastRenderedPageBreak/>
        <w:t xml:space="preserve">2016 жылдың 4-ші шілдесінде № 11 хаттама, Республикалық оқу - әдістемелік кеңестің мәжілісінде бекітіліп енгізілген, оқу жұмыс бағдарламасын аға оқытушы  Мустафина К.Е. типтік оқу бағдарламасына сәйкес «Кәсіби қазақ тілі» пәнінен құрастырған. </w:t>
      </w: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 xml:space="preserve"> _______2018 ж.                           </w:t>
      </w: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 xml:space="preserve">Шетел филология кафедрасының отырысында қаралған және ұсынылған           _________2018 ж.         № ___  хаттама   </w:t>
      </w: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>Кафедра меңгерушісі                   _____________      С.Жабаева</w:t>
      </w: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>Гуманитарлық әліуметтік факультеттің әдістемелік кеңесінде мақұлданған</w:t>
      </w: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 xml:space="preserve">__________2018 ж.      №___       хаттама </w:t>
      </w: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</w:p>
    <w:p w:rsidR="00DF71A2" w:rsidRPr="00254674" w:rsidRDefault="00DF71A2" w:rsidP="00DF71A2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 xml:space="preserve">Әдістемелік  кеңестің  төрайымы  </w:t>
      </w:r>
      <w:r>
        <w:rPr>
          <w:sz w:val="28"/>
          <w:szCs w:val="28"/>
          <w:lang w:val="kk-KZ"/>
        </w:rPr>
        <w:t>____________</w:t>
      </w:r>
      <w:r w:rsidRPr="00254674">
        <w:rPr>
          <w:sz w:val="28"/>
          <w:szCs w:val="28"/>
          <w:lang w:val="kk-KZ"/>
        </w:rPr>
        <w:t xml:space="preserve">                           </w:t>
      </w:r>
    </w:p>
    <w:p w:rsidR="00DF71A2" w:rsidRPr="00BF4BFF" w:rsidRDefault="00DF71A2" w:rsidP="00DF71A2">
      <w:pPr>
        <w:autoSpaceDE w:val="0"/>
        <w:autoSpaceDN w:val="0"/>
        <w:adjustRightInd w:val="0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autoSpaceDE w:val="0"/>
        <w:autoSpaceDN w:val="0"/>
        <w:adjustRightInd w:val="0"/>
        <w:rPr>
          <w:rFonts w:ascii="14" w:hAnsi="14" w:cs="14"/>
          <w:b/>
          <w:bCs/>
          <w:lang w:val="kk-KZ"/>
        </w:rPr>
      </w:pPr>
    </w:p>
    <w:p w:rsidR="00DF71A2" w:rsidRPr="00BF4BFF" w:rsidRDefault="00DF71A2" w:rsidP="00DF71A2">
      <w:pPr>
        <w:autoSpaceDE w:val="0"/>
        <w:autoSpaceDN w:val="0"/>
        <w:adjustRightInd w:val="0"/>
        <w:rPr>
          <w:rFonts w:ascii="14" w:hAnsi="14" w:cs="14"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Pr="00BF4BFF" w:rsidRDefault="00DF71A2" w:rsidP="00DF71A2">
      <w:pPr>
        <w:tabs>
          <w:tab w:val="left" w:pos="3834"/>
        </w:tabs>
        <w:autoSpaceDE w:val="0"/>
        <w:autoSpaceDN w:val="0"/>
        <w:adjustRightInd w:val="0"/>
        <w:jc w:val="center"/>
        <w:rPr>
          <w:b/>
          <w:bCs/>
          <w:lang w:val="kk-KZ"/>
        </w:rPr>
      </w:pPr>
    </w:p>
    <w:p w:rsidR="00DF71A2" w:rsidRDefault="00DF71A2" w:rsidP="00DF71A2">
      <w:pPr>
        <w:tabs>
          <w:tab w:val="left" w:pos="3834"/>
        </w:tabs>
        <w:autoSpaceDE w:val="0"/>
        <w:autoSpaceDN w:val="0"/>
        <w:adjustRightInd w:val="0"/>
        <w:rPr>
          <w:b/>
          <w:bCs/>
          <w:lang w:val="kk-KZ"/>
        </w:rPr>
      </w:pPr>
    </w:p>
    <w:p w:rsidR="00DF71A2" w:rsidRDefault="00DF71A2" w:rsidP="00DF71A2">
      <w:pPr>
        <w:tabs>
          <w:tab w:val="left" w:pos="3834"/>
        </w:tabs>
        <w:autoSpaceDE w:val="0"/>
        <w:autoSpaceDN w:val="0"/>
        <w:adjustRightInd w:val="0"/>
        <w:rPr>
          <w:b/>
          <w:bCs/>
          <w:lang w:val="kk-KZ"/>
        </w:rPr>
      </w:pPr>
    </w:p>
    <w:p w:rsidR="00DF71A2" w:rsidRPr="00BF4BFF" w:rsidRDefault="00DF71A2" w:rsidP="00DF71A2">
      <w:pPr>
        <w:jc w:val="both"/>
        <w:rPr>
          <w:b/>
          <w:bCs/>
          <w:lang w:val="kk-KZ"/>
        </w:rPr>
      </w:pPr>
    </w:p>
    <w:p w:rsidR="00DF71A2" w:rsidRPr="00BF4BFF" w:rsidRDefault="00DF71A2" w:rsidP="00DF71A2">
      <w:pPr>
        <w:jc w:val="both"/>
        <w:rPr>
          <w:b/>
          <w:bCs/>
          <w:lang w:val="kk-KZ"/>
        </w:rPr>
      </w:pPr>
    </w:p>
    <w:p w:rsidR="00DF71A2" w:rsidRPr="00BF4BFF" w:rsidRDefault="00DF71A2" w:rsidP="00DF71A2">
      <w:pPr>
        <w:jc w:val="both"/>
        <w:rPr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lastRenderedPageBreak/>
        <w:t>1 Пәннің сипаттамасы:</w:t>
      </w:r>
    </w:p>
    <w:p w:rsidR="00DF71A2" w:rsidRPr="00BF4BFF" w:rsidRDefault="00DF71A2" w:rsidP="00DF71A2">
      <w:pPr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 xml:space="preserve">«Кәсіби қазақ тілі» пәні міндетті  базалық пәні болып табылады.   </w:t>
      </w:r>
    </w:p>
    <w:p w:rsidR="00DF71A2" w:rsidRPr="00BF4BFF" w:rsidRDefault="00DF71A2" w:rsidP="00DF71A2">
      <w:pPr>
        <w:ind w:firstLine="709"/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Тілдік дайындық кәсіби сферада мемлекеттік тілді сәтті меңгеруге мүмкіндік береді, мамандығы бойынша студенттердің коммуникативтік қабілеттерін дамытады, ауызша қарым-қатынас кезінде көмектеседі, жазбаша мәтіндерді, ресми-іскерлік құжаттарды рәсімдегенде көмектеседі.</w:t>
      </w:r>
    </w:p>
    <w:p w:rsidR="00DF71A2" w:rsidRDefault="00DF71A2" w:rsidP="00DF71A2">
      <w:pPr>
        <w:ind w:firstLine="540"/>
        <w:jc w:val="both"/>
        <w:rPr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Пререквизиттері:</w:t>
      </w:r>
      <w:r>
        <w:rPr>
          <w:b/>
          <w:bCs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Қазақ тілі, Мамандыққа кіріспе</w:t>
      </w:r>
    </w:p>
    <w:p w:rsidR="00DF71A2" w:rsidRPr="00602646" w:rsidRDefault="00DF71A2" w:rsidP="00DF71A2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</w:t>
      </w:r>
      <w:r w:rsidRPr="00602646">
        <w:rPr>
          <w:b/>
          <w:sz w:val="28"/>
          <w:szCs w:val="28"/>
          <w:lang w:val="kk-KZ"/>
        </w:rPr>
        <w:t>Постреквизиттері:</w:t>
      </w:r>
    </w:p>
    <w:p w:rsidR="00DF71A2" w:rsidRPr="00BF4BFF" w:rsidRDefault="00DF71A2" w:rsidP="00DF71A2">
      <w:pPr>
        <w:ind w:firstLine="540"/>
        <w:jc w:val="both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Пәнді оқытудағы мақсаты:</w:t>
      </w:r>
    </w:p>
    <w:p w:rsidR="00DF71A2" w:rsidRPr="00B051A2" w:rsidRDefault="00DF71A2" w:rsidP="00DF71A2">
      <w:pPr>
        <w:ind w:firstLine="540"/>
        <w:jc w:val="both"/>
        <w:rPr>
          <w:sz w:val="28"/>
          <w:szCs w:val="28"/>
          <w:lang w:val="kk-KZ"/>
        </w:rPr>
      </w:pPr>
      <w:r w:rsidRPr="00B051A2">
        <w:rPr>
          <w:sz w:val="28"/>
          <w:szCs w:val="28"/>
          <w:lang w:val="kk-KZ"/>
        </w:rPr>
        <w:t xml:space="preserve">Студенттердің мәдениетаралық қатысым </w:t>
      </w:r>
      <w:r>
        <w:rPr>
          <w:sz w:val="28"/>
          <w:szCs w:val="28"/>
          <w:lang w:val="kk-KZ"/>
        </w:rPr>
        <w:t>барысында тиісті</w:t>
      </w:r>
      <w:r w:rsidRPr="00B051A2">
        <w:rPr>
          <w:sz w:val="28"/>
          <w:szCs w:val="28"/>
          <w:lang w:val="kk-KZ"/>
        </w:rPr>
        <w:t xml:space="preserve"> кәсіби деңгейдегі білімі мен білігін көрсете алуы мен өз мамандығына құзыретті маман ретінде жетіліп дамуын қалыптастыру</w:t>
      </w:r>
    </w:p>
    <w:p w:rsidR="00DF71A2" w:rsidRPr="00BF4BFF" w:rsidRDefault="00DF71A2" w:rsidP="00DF71A2">
      <w:pPr>
        <w:ind w:firstLine="540"/>
        <w:jc w:val="both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Міндеттері:</w:t>
      </w:r>
    </w:p>
    <w:p w:rsidR="00DF71A2" w:rsidRDefault="00DF71A2" w:rsidP="00DF71A2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-шетел филологиясы мамандығы бойынша кәсіби тілдік қатысқа араласу үшін жеткілікті мөлшердегі сөйлеу құзыреттілігі туралы түсінік қалыптастыру;</w:t>
      </w:r>
    </w:p>
    <w:p w:rsidR="00DF71A2" w:rsidRPr="00BF4BFF" w:rsidRDefault="00DF71A2" w:rsidP="00DF71A2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-тілдік </w:t>
      </w:r>
      <w:r w:rsidRPr="00BF4BFF">
        <w:rPr>
          <w:sz w:val="28"/>
          <w:szCs w:val="28"/>
          <w:lang w:val="kk-KZ"/>
        </w:rPr>
        <w:t>қат</w:t>
      </w:r>
      <w:r>
        <w:rPr>
          <w:sz w:val="28"/>
          <w:szCs w:val="28"/>
          <w:lang w:val="kk-KZ"/>
        </w:rPr>
        <w:t>ы</w:t>
      </w:r>
      <w:r w:rsidRPr="00BF4BFF">
        <w:rPr>
          <w:sz w:val="28"/>
          <w:szCs w:val="28"/>
          <w:lang w:val="kk-KZ"/>
        </w:rPr>
        <w:t>нас</w:t>
      </w:r>
      <w:r>
        <w:rPr>
          <w:sz w:val="28"/>
          <w:szCs w:val="28"/>
          <w:lang w:val="kk-KZ"/>
        </w:rPr>
        <w:t>тың</w:t>
      </w:r>
      <w:r w:rsidRPr="00ED2DA5">
        <w:rPr>
          <w:lang w:val="kk-KZ"/>
        </w:rPr>
        <w:t xml:space="preserve"> </w:t>
      </w:r>
      <w:r w:rsidRPr="00ED2DA5">
        <w:rPr>
          <w:sz w:val="28"/>
          <w:szCs w:val="28"/>
          <w:lang w:val="kk-KZ"/>
        </w:rPr>
        <w:t>ауызша және жазбаша</w:t>
      </w:r>
      <w:r>
        <w:rPr>
          <w:sz w:val="28"/>
          <w:szCs w:val="28"/>
          <w:lang w:val="kk-KZ"/>
        </w:rPr>
        <w:t xml:space="preserve"> түрлерінің мамандыққы бағытталуы</w:t>
      </w:r>
      <w:r w:rsidRPr="00BF4BFF">
        <w:rPr>
          <w:sz w:val="28"/>
          <w:szCs w:val="28"/>
          <w:lang w:val="kk-KZ"/>
        </w:rPr>
        <w:t xml:space="preserve">; </w:t>
      </w:r>
    </w:p>
    <w:p w:rsidR="00DF71A2" w:rsidRPr="00BF4BFF" w:rsidRDefault="00DF71A2" w:rsidP="00DF71A2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- тілдің барлық салаларының құрылымдық ерекшеліктерін заң тілінде беру алу</w:t>
      </w:r>
      <w:r w:rsidRPr="00BF4BFF">
        <w:rPr>
          <w:sz w:val="28"/>
          <w:szCs w:val="28"/>
          <w:lang w:val="kk-KZ"/>
        </w:rPr>
        <w:t>;</w:t>
      </w:r>
    </w:p>
    <w:p w:rsidR="00DF71A2" w:rsidRPr="00BF4BFF" w:rsidRDefault="00DF71A2" w:rsidP="00DF71A2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болашак маманның филология саласы бойынша ауызша да, жазбаша да өз ойын құру ерекшелігі мен әртүрлі заідық негізгі бар құжаттармен жұмыс істей білу қабілетін қалыптастару</w:t>
      </w:r>
      <w:r w:rsidRPr="00BF4BFF">
        <w:rPr>
          <w:sz w:val="28"/>
          <w:szCs w:val="28"/>
          <w:lang w:val="kk-KZ"/>
        </w:rPr>
        <w:t>;</w:t>
      </w:r>
    </w:p>
    <w:p w:rsidR="00DF71A2" w:rsidRPr="00BF4BFF" w:rsidRDefault="00DF71A2" w:rsidP="00DF71A2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-мамандық туралы энциклопедиялық және зияткерлік–мәдени мәліметтермен студенттердің білімін толықтау;</w:t>
      </w:r>
    </w:p>
    <w:p w:rsidR="00DF71A2" w:rsidRPr="00BF4BFF" w:rsidRDefault="00DF71A2" w:rsidP="00DF71A2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 студенттердің сөйлеуін лексико-грамматикалық қатарлармен толықтау;</w:t>
      </w:r>
    </w:p>
    <w:p w:rsidR="00DF71A2" w:rsidRPr="00BF4BFF" w:rsidRDefault="00DF71A2" w:rsidP="00DF71A2">
      <w:pPr>
        <w:tabs>
          <w:tab w:val="left" w:pos="709"/>
        </w:tabs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 студенттердің диалогтық және монологтық сөйлеуін, ауызша  және жазбаша түрде дамыту.</w:t>
      </w:r>
    </w:p>
    <w:p w:rsidR="00DF71A2" w:rsidRPr="00BF4BFF" w:rsidRDefault="00DF71A2" w:rsidP="00DF71A2">
      <w:pPr>
        <w:ind w:firstLine="540"/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Пәнді оқу барысында білім алушылар:</w:t>
      </w:r>
    </w:p>
    <w:p w:rsidR="00DF71A2" w:rsidRPr="00BF4BFF" w:rsidRDefault="00DF71A2" w:rsidP="00DF71A2">
      <w:pPr>
        <w:ind w:firstLine="540"/>
        <w:jc w:val="both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- білуі керек</w:t>
      </w:r>
    </w:p>
    <w:p w:rsidR="00DF71A2" w:rsidRPr="00BF4BFF" w:rsidRDefault="00DF71A2" w:rsidP="00DF71A2">
      <w:pPr>
        <w:jc w:val="both"/>
        <w:rPr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 xml:space="preserve">- </w:t>
      </w:r>
      <w:r w:rsidRPr="00BF4BFF">
        <w:rPr>
          <w:sz w:val="28"/>
          <w:szCs w:val="28"/>
          <w:lang w:val="kk-KZ"/>
        </w:rPr>
        <w:t>кәсіби қызмет саласындағы тілдік, стильдік сауаттылықтың болуы;</w:t>
      </w:r>
    </w:p>
    <w:p w:rsidR="00DF71A2" w:rsidRPr="00BF4BFF" w:rsidRDefault="00DF71A2" w:rsidP="00DF71A2">
      <w:pPr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 мамандыққа сәйкес терминдерді студенттердің сөйлеу дағдысында дұрыс пайдалануын;</w:t>
      </w:r>
    </w:p>
    <w:p w:rsidR="00DF71A2" w:rsidRPr="00BF4BFF" w:rsidRDefault="00DF71A2" w:rsidP="00DF71A2">
      <w:pPr>
        <w:ind w:firstLine="540"/>
        <w:jc w:val="both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- игеруі керек</w:t>
      </w:r>
    </w:p>
    <w:p w:rsidR="00DF71A2" w:rsidRPr="00BF4BFF" w:rsidRDefault="00DF71A2" w:rsidP="00DF71A2">
      <w:p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r w:rsidRPr="00BF4BFF">
        <w:rPr>
          <w:color w:val="000000"/>
          <w:sz w:val="28"/>
          <w:szCs w:val="28"/>
          <w:lang w:val="kk-KZ"/>
        </w:rPr>
        <w:t xml:space="preserve">- мамандық бойынша кәсіби қазақ тілі деңгейінде ерін сөйлеуге;  </w:t>
      </w: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 ғылыми, іскерлік, жарияланым стиліндегі мәтіндер жаза білуге;</w:t>
      </w:r>
    </w:p>
    <w:p w:rsidR="00DF71A2" w:rsidRPr="00BF4BFF" w:rsidRDefault="00DF71A2" w:rsidP="00DF71A2">
      <w:pPr>
        <w:ind w:firstLine="540"/>
        <w:jc w:val="both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- дағдысы болуы керек</w:t>
      </w: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 xml:space="preserve">- </w:t>
      </w:r>
      <w:r w:rsidRPr="00BF4BFF">
        <w:rPr>
          <w:sz w:val="28"/>
          <w:szCs w:val="28"/>
          <w:lang w:val="kk-KZ"/>
        </w:rPr>
        <w:t>жаңа инновациялық технологияларды пайдалану</w:t>
      </w:r>
    </w:p>
    <w:p w:rsidR="00DF71A2" w:rsidRPr="00BF4BFF" w:rsidRDefault="00DF71A2" w:rsidP="00DF71A2">
      <w:pPr>
        <w:ind w:firstLine="540"/>
        <w:jc w:val="both"/>
        <w:rPr>
          <w:b/>
          <w:bCs/>
          <w:sz w:val="28"/>
          <w:szCs w:val="28"/>
          <w:lang w:val="kk-KZ"/>
        </w:rPr>
      </w:pPr>
      <w:r w:rsidRPr="00BF4BFF">
        <w:rPr>
          <w:b/>
          <w:bCs/>
          <w:sz w:val="28"/>
          <w:szCs w:val="28"/>
          <w:lang w:val="kk-KZ"/>
        </w:rPr>
        <w:t>- құзыретті болуы керек</w:t>
      </w:r>
    </w:p>
    <w:p w:rsidR="00DF71A2" w:rsidRPr="00BF4BFF" w:rsidRDefault="00DF71A2" w:rsidP="00DF71A2">
      <w:pPr>
        <w:jc w:val="both"/>
        <w:rPr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 мамандық бойынша студенттердің коммуникативтік қабілетін дамыту;</w:t>
      </w: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  <w:r w:rsidRPr="00BF4BFF">
        <w:rPr>
          <w:sz w:val="28"/>
          <w:szCs w:val="28"/>
          <w:lang w:val="kk-KZ"/>
        </w:rPr>
        <w:t>- мамандығына қатысты термин сөздерді меңгеру.</w:t>
      </w:r>
    </w:p>
    <w:p w:rsidR="00DF71A2" w:rsidRPr="00BF4BFF" w:rsidRDefault="00DF71A2" w:rsidP="00DF71A2">
      <w:pPr>
        <w:tabs>
          <w:tab w:val="num" w:pos="0"/>
          <w:tab w:val="left" w:pos="4000"/>
        </w:tabs>
        <w:jc w:val="both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tabs>
          <w:tab w:val="num" w:pos="0"/>
          <w:tab w:val="left" w:pos="4000"/>
        </w:tabs>
        <w:jc w:val="both"/>
        <w:rPr>
          <w:b/>
          <w:bCs/>
          <w:sz w:val="28"/>
          <w:szCs w:val="28"/>
          <w:lang w:val="kk-KZ"/>
        </w:rPr>
      </w:pPr>
    </w:p>
    <w:p w:rsidR="00DF71A2" w:rsidRDefault="00DF71A2" w:rsidP="00DF71A2">
      <w:pPr>
        <w:tabs>
          <w:tab w:val="num" w:pos="0"/>
          <w:tab w:val="left" w:pos="4000"/>
        </w:tabs>
        <w:jc w:val="both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tabs>
          <w:tab w:val="num" w:pos="0"/>
          <w:tab w:val="left" w:pos="4000"/>
        </w:tabs>
        <w:jc w:val="both"/>
        <w:rPr>
          <w:b/>
          <w:bCs/>
          <w:sz w:val="28"/>
          <w:szCs w:val="28"/>
          <w:lang w:val="kk-KZ"/>
        </w:rPr>
      </w:pPr>
      <w:bookmarkStart w:id="0" w:name="_GoBack"/>
      <w:bookmarkEnd w:id="0"/>
    </w:p>
    <w:p w:rsidR="00DF71A2" w:rsidRPr="00DF71A2" w:rsidRDefault="00DF71A2" w:rsidP="00DF71A2">
      <w:pPr>
        <w:tabs>
          <w:tab w:val="num" w:pos="0"/>
          <w:tab w:val="left" w:pos="4000"/>
        </w:tabs>
        <w:jc w:val="both"/>
        <w:rPr>
          <w:b/>
          <w:bCs/>
          <w:sz w:val="28"/>
          <w:szCs w:val="28"/>
          <w:lang w:val="kk-KZ"/>
        </w:rPr>
      </w:pPr>
    </w:p>
    <w:p w:rsidR="00DF71A2" w:rsidRPr="00254674" w:rsidRDefault="00DF71A2" w:rsidP="00DF71A2">
      <w:pPr>
        <w:tabs>
          <w:tab w:val="num" w:pos="0"/>
          <w:tab w:val="left" w:pos="4000"/>
        </w:tabs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lastRenderedPageBreak/>
        <w:t>2 Пәннің мазмұны</w:t>
      </w:r>
    </w:p>
    <w:p w:rsidR="00DF71A2" w:rsidRPr="00254674" w:rsidRDefault="00DF71A2" w:rsidP="00DF71A2">
      <w:pPr>
        <w:tabs>
          <w:tab w:val="num" w:pos="0"/>
          <w:tab w:val="left" w:pos="4000"/>
        </w:tabs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       </w:t>
      </w:r>
    </w:p>
    <w:p w:rsidR="00DF71A2" w:rsidRPr="00254674" w:rsidRDefault="00DF71A2" w:rsidP="00DF71A2">
      <w:pPr>
        <w:tabs>
          <w:tab w:val="num" w:pos="0"/>
          <w:tab w:val="left" w:pos="4000"/>
        </w:tabs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          Модуль 1. </w:t>
      </w:r>
      <w:r w:rsidRPr="009657ED">
        <w:rPr>
          <w:b/>
          <w:bCs/>
          <w:sz w:val="28"/>
          <w:szCs w:val="28"/>
          <w:lang w:val="kk-KZ"/>
        </w:rPr>
        <w:t>Қатысымның қоғамдық -  мәдени аясы</w:t>
      </w:r>
    </w:p>
    <w:p w:rsidR="00DF71A2" w:rsidRPr="00254674" w:rsidRDefault="00DF71A2" w:rsidP="00DF71A2">
      <w:pPr>
        <w:numPr>
          <w:ilvl w:val="1"/>
          <w:numId w:val="6"/>
        </w:numPr>
        <w:contextualSpacing/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Әлемнің концептуалдық және тілдік бейнесі </w:t>
      </w:r>
      <w:r w:rsidRPr="00254674">
        <w:rPr>
          <w:bCs/>
          <w:sz w:val="28"/>
          <w:szCs w:val="28"/>
          <w:lang w:val="kk-KZ"/>
        </w:rPr>
        <w:t>Концепт және ұғым мәселесі. Мәтін – қарым –қатынас құралы. Мәтін – мәдени құбылыс. Мәтіндегі ақпарат түрлері.</w:t>
      </w:r>
    </w:p>
    <w:p w:rsidR="00DF71A2" w:rsidRPr="00254674" w:rsidRDefault="00DF71A2" w:rsidP="00DF71A2">
      <w:pPr>
        <w:numPr>
          <w:ilvl w:val="1"/>
          <w:numId w:val="6"/>
        </w:numPr>
        <w:contextualSpacing/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Өзге тілді мәтін –лингвистикалық зерттеу нысаны </w:t>
      </w:r>
      <w:r w:rsidRPr="00254674">
        <w:rPr>
          <w:bCs/>
          <w:sz w:val="28"/>
          <w:szCs w:val="28"/>
          <w:lang w:val="kk-KZ"/>
        </w:rPr>
        <w:t>Өзге тілді мәтін</w:t>
      </w:r>
    </w:p>
    <w:p w:rsidR="00DF71A2" w:rsidRPr="00254674" w:rsidRDefault="00DF71A2" w:rsidP="00DF71A2">
      <w:pPr>
        <w:ind w:left="720"/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>және оған қойылатын талаптар. Өзге тілді мәтінмен жұмыс жүргізудегі замануи әдістер мен тәсілдер. Мәтінді оқытуға үйретудің типтері мен тәсілдері.</w:t>
      </w:r>
    </w:p>
    <w:p w:rsidR="00DF71A2" w:rsidRPr="00254674" w:rsidRDefault="00DF71A2" w:rsidP="00DF71A2">
      <w:pPr>
        <w:contextualSpacing/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          </w:t>
      </w:r>
    </w:p>
    <w:p w:rsidR="00DF71A2" w:rsidRPr="00254674" w:rsidRDefault="00DF71A2" w:rsidP="00DF71A2">
      <w:pPr>
        <w:contextualSpacing/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          Модуль 2.  Қатысымның ғылыми – кәсіби аясы</w:t>
      </w:r>
    </w:p>
    <w:p w:rsidR="00DF71A2" w:rsidRPr="00367B48" w:rsidRDefault="00DF71A2" w:rsidP="00DF71A2">
      <w:pPr>
        <w:pStyle w:val="a3"/>
        <w:ind w:left="0"/>
        <w:jc w:val="both"/>
        <w:rPr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2.1     Түрлі стильдегі мәтіндермен жұмыс жүргізу әдістемесі </w:t>
      </w:r>
      <w:r w:rsidRPr="00367B48">
        <w:rPr>
          <w:bCs/>
          <w:sz w:val="28"/>
          <w:szCs w:val="28"/>
          <w:lang w:val="kk-KZ"/>
        </w:rPr>
        <w:t xml:space="preserve">Рухани   </w:t>
      </w:r>
    </w:p>
    <w:p w:rsidR="00DF71A2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367B48">
        <w:rPr>
          <w:bCs/>
          <w:sz w:val="28"/>
          <w:szCs w:val="28"/>
          <w:lang w:val="kk-KZ"/>
        </w:rPr>
        <w:t xml:space="preserve">          </w:t>
      </w:r>
      <w:r>
        <w:rPr>
          <w:bCs/>
          <w:sz w:val="28"/>
          <w:szCs w:val="28"/>
          <w:lang w:val="kk-KZ"/>
        </w:rPr>
        <w:t xml:space="preserve"> </w:t>
      </w:r>
      <w:r w:rsidRPr="00367B48">
        <w:rPr>
          <w:bCs/>
          <w:sz w:val="28"/>
          <w:szCs w:val="28"/>
          <w:lang w:val="kk-KZ"/>
        </w:rPr>
        <w:t xml:space="preserve">жаңғыру: болашаққа бағдар. </w:t>
      </w:r>
      <w:r w:rsidRPr="00254674">
        <w:rPr>
          <w:bCs/>
          <w:sz w:val="28"/>
          <w:szCs w:val="28"/>
          <w:lang w:val="kk-KZ"/>
        </w:rPr>
        <w:t xml:space="preserve">Көркем мәтін – әлемнің авторлық моделі. </w:t>
      </w:r>
    </w:p>
    <w:p w:rsidR="00DF71A2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  </w:t>
      </w:r>
      <w:r w:rsidRPr="00254674">
        <w:rPr>
          <w:bCs/>
          <w:sz w:val="28"/>
          <w:szCs w:val="28"/>
          <w:lang w:val="kk-KZ"/>
        </w:rPr>
        <w:t xml:space="preserve">Оқылым мәтіндегі кестелі, айшықты ұғым – түсініктерді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  </w:t>
      </w:r>
      <w:r w:rsidRPr="00254674">
        <w:rPr>
          <w:bCs/>
          <w:sz w:val="28"/>
          <w:szCs w:val="28"/>
          <w:lang w:val="kk-KZ"/>
        </w:rPr>
        <w:t xml:space="preserve">интерпретациялау. Поэтикалық мәтін және оның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лингводидактикалық мәні.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2.2     Түрлі стильдегі мәтіндермен жұмыс жүргізудің әдістемесі </w:t>
      </w:r>
      <w:r w:rsidRPr="00254674">
        <w:rPr>
          <w:bCs/>
          <w:sz w:val="28"/>
          <w:szCs w:val="28"/>
          <w:lang w:val="kk-KZ"/>
        </w:rPr>
        <w:t>Ресми –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іскери стильдегі</w:t>
      </w:r>
      <w:r w:rsidRPr="00254674">
        <w:rPr>
          <w:lang w:val="kk-KZ"/>
        </w:rPr>
        <w:t xml:space="preserve"> </w:t>
      </w:r>
      <w:r w:rsidRPr="00254674">
        <w:rPr>
          <w:bCs/>
          <w:sz w:val="28"/>
          <w:szCs w:val="28"/>
          <w:lang w:val="kk-KZ"/>
        </w:rPr>
        <w:t xml:space="preserve">мәтіндермен жұмыс жүргізу әдістемесі. Ауызекі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сөйлеу тілі</w:t>
      </w:r>
      <w:r w:rsidRPr="00254674">
        <w:rPr>
          <w:lang w:val="kk-KZ"/>
        </w:rPr>
        <w:t xml:space="preserve"> </w:t>
      </w:r>
      <w:r w:rsidRPr="00254674">
        <w:rPr>
          <w:bCs/>
          <w:sz w:val="28"/>
          <w:szCs w:val="28"/>
          <w:lang w:val="kk-KZ"/>
        </w:rPr>
        <w:t>жұмыс жүргізу әдістемесі.</w:t>
      </w:r>
    </w:p>
    <w:p w:rsidR="00DF71A2" w:rsidRPr="00254674" w:rsidRDefault="00DF71A2" w:rsidP="00DF71A2">
      <w:pPr>
        <w:contextualSpacing/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2.3     Публицистикалық мәтінмен жұмыс жүргізу әдістемесі </w:t>
      </w:r>
    </w:p>
    <w:p w:rsidR="00DF71A2" w:rsidRPr="00254674" w:rsidRDefault="00DF71A2" w:rsidP="00DF71A2">
      <w:pPr>
        <w:contextualSpacing/>
        <w:jc w:val="both"/>
        <w:rPr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Публицистикалық мәтін және оның өзіндік ерекшелегі.</w:t>
      </w:r>
      <w:r w:rsidRPr="00254674">
        <w:rPr>
          <w:lang w:val="kk-KZ"/>
        </w:rPr>
        <w:t xml:space="preserve">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lang w:val="kk-KZ"/>
        </w:rPr>
        <w:t xml:space="preserve">          </w:t>
      </w:r>
      <w:r>
        <w:rPr>
          <w:lang w:val="kk-KZ"/>
        </w:rPr>
        <w:t xml:space="preserve">  </w:t>
      </w:r>
      <w:r w:rsidRPr="00254674">
        <w:rPr>
          <w:bCs/>
          <w:sz w:val="28"/>
          <w:szCs w:val="28"/>
          <w:lang w:val="kk-KZ"/>
        </w:rPr>
        <w:t>Публицистикалық  мәтінмен жұмыс жүргізу әдістемесі.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>2.4     Ғылыми</w:t>
      </w:r>
      <w:r w:rsidRPr="00254674">
        <w:rPr>
          <w:b/>
          <w:lang w:val="kk-KZ"/>
        </w:rPr>
        <w:t xml:space="preserve"> </w:t>
      </w:r>
      <w:r w:rsidRPr="00254674">
        <w:rPr>
          <w:b/>
          <w:bCs/>
          <w:sz w:val="28"/>
          <w:szCs w:val="28"/>
          <w:lang w:val="kk-KZ"/>
        </w:rPr>
        <w:t xml:space="preserve">мәтінмен жұмыс жүргізу әдістемесі </w:t>
      </w:r>
      <w:r w:rsidRPr="00254674">
        <w:rPr>
          <w:bCs/>
          <w:sz w:val="28"/>
          <w:szCs w:val="28"/>
          <w:lang w:val="kk-KZ"/>
        </w:rPr>
        <w:t xml:space="preserve">Ғылыми мәтін: өзіндік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өзгешелігі, жазу мәнері, маңызы.</w:t>
      </w:r>
      <w:r w:rsidRPr="00254674">
        <w:rPr>
          <w:lang w:val="kk-KZ"/>
        </w:rPr>
        <w:t xml:space="preserve"> </w:t>
      </w:r>
      <w:r w:rsidRPr="00254674">
        <w:rPr>
          <w:bCs/>
          <w:sz w:val="28"/>
          <w:szCs w:val="28"/>
          <w:lang w:val="kk-KZ"/>
        </w:rPr>
        <w:t>Ғылыми мәтін: баяндау тәсілі мен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оны талдау, талқылау жолы.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</w:p>
    <w:p w:rsidR="00DF71A2" w:rsidRPr="00254674" w:rsidRDefault="00DF71A2" w:rsidP="00DF71A2">
      <w:pPr>
        <w:contextualSpacing/>
        <w:jc w:val="both"/>
        <w:rPr>
          <w:b/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</w:t>
      </w:r>
      <w:r w:rsidRPr="00254674">
        <w:rPr>
          <w:b/>
          <w:bCs/>
          <w:sz w:val="28"/>
          <w:szCs w:val="28"/>
          <w:lang w:val="kk-KZ"/>
        </w:rPr>
        <w:t>Модуль 3.  Қатысымның инофилологиялық аясы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3.1   </w:t>
      </w:r>
      <w:r w:rsidRPr="00254674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 xml:space="preserve"> </w:t>
      </w:r>
      <w:r w:rsidRPr="00254674">
        <w:rPr>
          <w:b/>
          <w:bCs/>
          <w:sz w:val="28"/>
          <w:szCs w:val="28"/>
          <w:lang w:val="kk-KZ"/>
        </w:rPr>
        <w:t xml:space="preserve">Тіл теориясы және мәдениетаралық қатысым </w:t>
      </w:r>
      <w:r w:rsidRPr="00254674">
        <w:rPr>
          <w:bCs/>
          <w:sz w:val="28"/>
          <w:szCs w:val="28"/>
          <w:lang w:val="kk-KZ"/>
        </w:rPr>
        <w:t xml:space="preserve">Тіл теориясының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         </w:t>
      </w:r>
      <w:r w:rsidRPr="00254674">
        <w:rPr>
          <w:bCs/>
          <w:sz w:val="28"/>
          <w:szCs w:val="28"/>
          <w:lang w:val="kk-KZ"/>
        </w:rPr>
        <w:t xml:space="preserve"> негіздері және мәдениетаралық қатысым. Мәдениетаралық 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қатысымның лингвомәдениеттанымдық негіздері.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Тілдік категориялардың танымдық аспектілері.</w:t>
      </w:r>
      <w:r w:rsidRPr="00254674">
        <w:rPr>
          <w:lang w:val="kk-KZ"/>
        </w:rPr>
        <w:t xml:space="preserve"> </w:t>
      </w:r>
      <w:r w:rsidRPr="00254674">
        <w:rPr>
          <w:bCs/>
          <w:sz w:val="28"/>
          <w:szCs w:val="28"/>
          <w:lang w:val="kk-KZ"/>
        </w:rPr>
        <w:t xml:space="preserve">Тілдік танымның </w:t>
      </w:r>
    </w:p>
    <w:p w:rsidR="00DF71A2" w:rsidRPr="00254674" w:rsidRDefault="00DF71A2" w:rsidP="00DF71A2">
      <w:pPr>
        <w:contextualSpacing/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құрылуымен қалыптасуы.</w:t>
      </w:r>
    </w:p>
    <w:p w:rsidR="00DF71A2" w:rsidRPr="00254674" w:rsidRDefault="00DF71A2" w:rsidP="00DF71A2">
      <w:pPr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3.2     Лингводидактикадағы мәдениетаралық қатысым және </w:t>
      </w:r>
    </w:p>
    <w:p w:rsidR="00DF71A2" w:rsidRPr="00254674" w:rsidRDefault="00DF71A2" w:rsidP="00DF71A2">
      <w:pPr>
        <w:jc w:val="both"/>
        <w:rPr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          лингвомәдениеттану </w:t>
      </w:r>
      <w:r w:rsidRPr="00254674">
        <w:rPr>
          <w:bCs/>
          <w:sz w:val="28"/>
          <w:szCs w:val="28"/>
          <w:lang w:val="kk-KZ"/>
        </w:rPr>
        <w:t>Шетел тілдерін оқытудың теориясы мен</w:t>
      </w:r>
    </w:p>
    <w:p w:rsidR="00DF71A2" w:rsidRPr="00254674" w:rsidRDefault="00DF71A2" w:rsidP="00DF71A2">
      <w:pPr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тәжірибесіндегі мәдениетаралық қатысым</w:t>
      </w:r>
      <w:r w:rsidRPr="00254674">
        <w:rPr>
          <w:lang w:val="kk-KZ"/>
        </w:rPr>
        <w:t xml:space="preserve"> </w:t>
      </w:r>
      <w:r w:rsidRPr="00254674">
        <w:rPr>
          <w:bCs/>
          <w:sz w:val="28"/>
          <w:szCs w:val="28"/>
          <w:lang w:val="kk-KZ"/>
        </w:rPr>
        <w:t xml:space="preserve">және лингвомәдениеттануға    </w:t>
      </w:r>
    </w:p>
    <w:p w:rsidR="00DF71A2" w:rsidRPr="00254674" w:rsidRDefault="00DF71A2" w:rsidP="00DF71A2">
      <w:pPr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кіріспе. Лингвомәдени концептері.</w:t>
      </w:r>
    </w:p>
    <w:p w:rsidR="00DF71A2" w:rsidRPr="00254674" w:rsidRDefault="00DF71A2" w:rsidP="00DF71A2">
      <w:pPr>
        <w:jc w:val="both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 3.3    </w:t>
      </w:r>
      <w:r w:rsidRPr="00254674">
        <w:rPr>
          <w:b/>
          <w:bCs/>
          <w:sz w:val="28"/>
          <w:szCs w:val="28"/>
          <w:lang w:val="kk-KZ"/>
        </w:rPr>
        <w:t>Лингводидактикадағы тілдік прагматиканың сөйлеу –</w:t>
      </w:r>
    </w:p>
    <w:p w:rsidR="00DF71A2" w:rsidRPr="00254674" w:rsidRDefault="00DF71A2" w:rsidP="00DF71A2">
      <w:pPr>
        <w:jc w:val="both"/>
        <w:rPr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          коммуникативтік аспектілері </w:t>
      </w:r>
      <w:r w:rsidRPr="00254674">
        <w:rPr>
          <w:bCs/>
          <w:sz w:val="28"/>
          <w:szCs w:val="28"/>
          <w:lang w:val="kk-KZ"/>
        </w:rPr>
        <w:t xml:space="preserve">Мәдениетаралық қарым – қатыстың </w:t>
      </w:r>
    </w:p>
    <w:p w:rsidR="00DF71A2" w:rsidRPr="00254674" w:rsidRDefault="00DF71A2" w:rsidP="00DF71A2">
      <w:pPr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</w:t>
      </w:r>
      <w:r>
        <w:rPr>
          <w:bCs/>
          <w:sz w:val="28"/>
          <w:szCs w:val="28"/>
          <w:lang w:val="kk-KZ"/>
        </w:rPr>
        <w:t xml:space="preserve"> </w:t>
      </w:r>
      <w:r w:rsidRPr="00254674">
        <w:rPr>
          <w:bCs/>
          <w:sz w:val="28"/>
          <w:szCs w:val="28"/>
          <w:lang w:val="kk-KZ"/>
        </w:rPr>
        <w:t>және коммуникативтік негіздері. Сөйлеу әрекеті түрлерінің сөйлеу алу</w:t>
      </w:r>
    </w:p>
    <w:p w:rsidR="00DF71A2" w:rsidRPr="00254674" w:rsidRDefault="00DF71A2" w:rsidP="00DF71A2">
      <w:pPr>
        <w:jc w:val="both"/>
        <w:rPr>
          <w:bCs/>
          <w:sz w:val="28"/>
          <w:szCs w:val="28"/>
          <w:lang w:val="kk-KZ"/>
        </w:rPr>
      </w:pPr>
      <w:r w:rsidRPr="00254674">
        <w:rPr>
          <w:bCs/>
          <w:sz w:val="28"/>
          <w:szCs w:val="28"/>
          <w:lang w:val="kk-KZ"/>
        </w:rPr>
        <w:t xml:space="preserve">          мен тілдесе білуге ықпалы.</w:t>
      </w:r>
    </w:p>
    <w:p w:rsidR="00DF71A2" w:rsidRPr="00254674" w:rsidRDefault="00DF71A2" w:rsidP="00DF71A2">
      <w:pPr>
        <w:jc w:val="both"/>
        <w:rPr>
          <w:bCs/>
          <w:sz w:val="28"/>
          <w:szCs w:val="28"/>
          <w:lang w:val="kk-KZ"/>
        </w:rPr>
      </w:pPr>
    </w:p>
    <w:p w:rsidR="00DF71A2" w:rsidRPr="00BF4BFF" w:rsidRDefault="00DF71A2" w:rsidP="00DF71A2">
      <w:pPr>
        <w:tabs>
          <w:tab w:val="num" w:pos="0"/>
        </w:tabs>
        <w:jc w:val="both"/>
        <w:rPr>
          <w:sz w:val="28"/>
          <w:szCs w:val="28"/>
          <w:lang w:val="kk-KZ"/>
        </w:rPr>
      </w:pPr>
    </w:p>
    <w:p w:rsidR="00DF71A2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DF71A2" w:rsidRPr="00254674" w:rsidRDefault="00DF71A2" w:rsidP="00DF71A2">
      <w:pPr>
        <w:ind w:left="390" w:hanging="390"/>
        <w:jc w:val="both"/>
        <w:rPr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lastRenderedPageBreak/>
        <w:t xml:space="preserve">3 Ұсынылатын әдебиеттер тізімі </w:t>
      </w:r>
    </w:p>
    <w:p w:rsidR="00DF71A2" w:rsidRPr="00254674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DF71A2" w:rsidRPr="00254674" w:rsidRDefault="00DF71A2" w:rsidP="00DF71A2">
      <w:pPr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 xml:space="preserve">Негізгі: 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</w:p>
    <w:p w:rsidR="00DF71A2" w:rsidRPr="00254674" w:rsidRDefault="00DF71A2" w:rsidP="00DF71A2">
      <w:pPr>
        <w:jc w:val="both"/>
        <w:rPr>
          <w:sz w:val="28"/>
          <w:szCs w:val="28"/>
        </w:rPr>
      </w:pPr>
      <w:r w:rsidRPr="00254674">
        <w:rPr>
          <w:sz w:val="28"/>
          <w:szCs w:val="28"/>
          <w:lang w:val="kk-KZ"/>
        </w:rPr>
        <w:t>1. Го</w:t>
      </w:r>
      <w:proofErr w:type="spellStart"/>
      <w:r w:rsidRPr="00254674">
        <w:rPr>
          <w:sz w:val="28"/>
          <w:szCs w:val="28"/>
        </w:rPr>
        <w:t>сударственная</w:t>
      </w:r>
      <w:proofErr w:type="spellEnd"/>
      <w:r w:rsidRPr="00254674">
        <w:rPr>
          <w:sz w:val="28"/>
          <w:szCs w:val="28"/>
        </w:rPr>
        <w:t xml:space="preserve"> программа развития образования в Республике Казахстан на 2012-2020 годы. – Астана</w:t>
      </w:r>
    </w:p>
    <w:p w:rsidR="00DF71A2" w:rsidRPr="00254674" w:rsidRDefault="00DF71A2" w:rsidP="00DF71A2">
      <w:pPr>
        <w:jc w:val="both"/>
        <w:rPr>
          <w:sz w:val="28"/>
          <w:szCs w:val="28"/>
        </w:rPr>
      </w:pPr>
      <w:r w:rsidRPr="00254674">
        <w:rPr>
          <w:sz w:val="28"/>
          <w:szCs w:val="28"/>
        </w:rPr>
        <w:t>2. Концепция развития иноязычного образования Республики Казахстан. – Алматы, 2010</w:t>
      </w:r>
    </w:p>
    <w:p w:rsidR="00DF71A2" w:rsidRPr="00254674" w:rsidRDefault="00DF71A2" w:rsidP="00DF71A2">
      <w:pPr>
        <w:jc w:val="both"/>
        <w:rPr>
          <w:sz w:val="28"/>
          <w:szCs w:val="28"/>
        </w:rPr>
      </w:pPr>
      <w:r w:rsidRPr="00254674">
        <w:rPr>
          <w:sz w:val="28"/>
          <w:szCs w:val="28"/>
        </w:rPr>
        <w:t xml:space="preserve">3. </w:t>
      </w:r>
      <w:proofErr w:type="spellStart"/>
      <w:r w:rsidRPr="00254674">
        <w:rPr>
          <w:sz w:val="28"/>
          <w:szCs w:val="28"/>
        </w:rPr>
        <w:t>Кунанбаева</w:t>
      </w:r>
      <w:proofErr w:type="spellEnd"/>
      <w:r w:rsidRPr="00254674">
        <w:rPr>
          <w:sz w:val="28"/>
          <w:szCs w:val="28"/>
        </w:rPr>
        <w:t xml:space="preserve"> С.С. Современное иноязычное образование: Методология и теории. Алматы, 2005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  <w:r w:rsidRPr="00254674">
        <w:rPr>
          <w:sz w:val="28"/>
          <w:szCs w:val="28"/>
        </w:rPr>
        <w:t xml:space="preserve">4. </w:t>
      </w:r>
      <w:r w:rsidRPr="00254674">
        <w:rPr>
          <w:sz w:val="28"/>
          <w:szCs w:val="28"/>
          <w:lang w:val="kk-KZ"/>
        </w:rPr>
        <w:t xml:space="preserve">Әлметова Ә.С. Сөйлеу әрекеті түрлерін оқыту. –Алматы: Арыс, 2007 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</w:p>
    <w:p w:rsidR="00DF71A2" w:rsidRPr="00254674" w:rsidRDefault="00DF71A2" w:rsidP="00DF71A2">
      <w:pPr>
        <w:jc w:val="both"/>
        <w:rPr>
          <w:b/>
          <w:bCs/>
          <w:sz w:val="28"/>
          <w:szCs w:val="28"/>
          <w:lang w:val="kk-KZ"/>
        </w:rPr>
      </w:pPr>
      <w:r w:rsidRPr="00254674">
        <w:rPr>
          <w:b/>
          <w:bCs/>
          <w:sz w:val="28"/>
          <w:szCs w:val="28"/>
          <w:lang w:val="kk-KZ"/>
        </w:rPr>
        <w:t>Қосымша: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 xml:space="preserve">5. Әмірбекова А. Қазіргі қазақ тіл біліміндегі жаңа бағыттар. Алматы, 2011 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>6.Амренова Р.С., Профессиональный казахский язык для студентов филологического факультета: учебно-методическое пособие для специальности – 2009, Кокшетау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>7. Серғалиев М. Қазақ тілі. Алматы: Атамұра, 1992.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</w:p>
    <w:p w:rsidR="00DF71A2" w:rsidRPr="00254674" w:rsidRDefault="00DF71A2" w:rsidP="00DF71A2">
      <w:pPr>
        <w:jc w:val="both"/>
        <w:rPr>
          <w:b/>
          <w:sz w:val="28"/>
          <w:szCs w:val="28"/>
          <w:lang w:val="kk-KZ"/>
        </w:rPr>
      </w:pPr>
      <w:r w:rsidRPr="00254674">
        <w:rPr>
          <w:b/>
          <w:sz w:val="28"/>
          <w:szCs w:val="28"/>
          <w:lang w:val="kk-KZ"/>
        </w:rPr>
        <w:t xml:space="preserve">4 </w:t>
      </w:r>
      <w:r w:rsidRPr="00254674">
        <w:rPr>
          <w:b/>
          <w:bCs/>
          <w:sz w:val="28"/>
          <w:szCs w:val="28"/>
          <w:lang w:val="kk-KZ"/>
        </w:rPr>
        <w:t>Қосымша</w:t>
      </w:r>
    </w:p>
    <w:p w:rsidR="00DF71A2" w:rsidRPr="00254674" w:rsidRDefault="00DF71A2" w:rsidP="00DF71A2">
      <w:pPr>
        <w:jc w:val="both"/>
        <w:rPr>
          <w:sz w:val="28"/>
          <w:szCs w:val="28"/>
          <w:lang w:val="kk-KZ"/>
        </w:rPr>
      </w:pPr>
      <w:r w:rsidRPr="00254674">
        <w:rPr>
          <w:sz w:val="28"/>
          <w:szCs w:val="28"/>
          <w:lang w:val="kk-KZ"/>
        </w:rPr>
        <w:t>Білім алушыларға арна</w:t>
      </w:r>
      <w:r>
        <w:rPr>
          <w:sz w:val="28"/>
          <w:szCs w:val="28"/>
          <w:lang w:val="kk-KZ"/>
        </w:rPr>
        <w:t xml:space="preserve">лған пән бағдарламасы </w:t>
      </w: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DF71A2" w:rsidRPr="00BF4BFF" w:rsidRDefault="00DF71A2" w:rsidP="00DF71A2">
      <w:pPr>
        <w:jc w:val="both"/>
        <w:rPr>
          <w:b/>
          <w:bCs/>
          <w:sz w:val="28"/>
          <w:szCs w:val="28"/>
          <w:lang w:val="kk-KZ"/>
        </w:rPr>
      </w:pPr>
    </w:p>
    <w:p w:rsidR="00F42436" w:rsidRPr="00DF71A2" w:rsidRDefault="00F42436" w:rsidP="00DF71A2">
      <w:pPr>
        <w:rPr>
          <w:lang w:val="kk-KZ"/>
        </w:rPr>
      </w:pPr>
    </w:p>
    <w:sectPr w:rsidR="00F42436" w:rsidRPr="00DF71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5395A"/>
    <w:multiLevelType w:val="multilevel"/>
    <w:tmpl w:val="F4B8015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">
    <w:nsid w:val="23651BAE"/>
    <w:multiLevelType w:val="multilevel"/>
    <w:tmpl w:val="9934D7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DD855D3"/>
    <w:multiLevelType w:val="multilevel"/>
    <w:tmpl w:val="741E07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065"/>
        </w:tabs>
        <w:ind w:left="40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475"/>
        </w:tabs>
        <w:ind w:left="547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2160"/>
      </w:pPr>
      <w:rPr>
        <w:rFonts w:hint="default"/>
        <w:b/>
      </w:rPr>
    </w:lvl>
  </w:abstractNum>
  <w:abstractNum w:abstractNumId="3">
    <w:nsid w:val="5742578B"/>
    <w:multiLevelType w:val="hybridMultilevel"/>
    <w:tmpl w:val="61208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C274C6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D24301"/>
    <w:multiLevelType w:val="hybridMultilevel"/>
    <w:tmpl w:val="408E039C"/>
    <w:lvl w:ilvl="0" w:tplc="D6E46E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E4A644E"/>
    <w:multiLevelType w:val="multilevel"/>
    <w:tmpl w:val="A93E25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4B0"/>
    <w:rsid w:val="00313EAE"/>
    <w:rsid w:val="007854B0"/>
    <w:rsid w:val="00921365"/>
    <w:rsid w:val="00A00692"/>
    <w:rsid w:val="00DF71A2"/>
    <w:rsid w:val="00F3025C"/>
    <w:rsid w:val="00F4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DE3735-BAB5-458F-BFF6-9C705889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1A2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908</Words>
  <Characters>5176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2019-04-13T06:29:00Z</dcterms:created>
  <dcterms:modified xsi:type="dcterms:W3CDTF">2019-04-15T15:25:00Z</dcterms:modified>
</cp:coreProperties>
</file>